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r w:rsidRPr="008340D7">
        <w:rPr>
          <w:rFonts w:ascii="Times New Roman" w:hAnsi="Times New Roman"/>
          <w:bCs/>
          <w:sz w:val="28"/>
          <w:szCs w:val="28"/>
        </w:rPr>
        <w:t xml:space="preserve">Рангаева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B314C7">
        <w:rPr>
          <w:rFonts w:ascii="Times New Roman" w:hAnsi="Times New Roman"/>
          <w:bCs/>
          <w:sz w:val="28"/>
          <w:szCs w:val="28"/>
        </w:rPr>
        <w:t>группа 1Т</w:t>
      </w:r>
      <w:r w:rsidR="00864036">
        <w:rPr>
          <w:rFonts w:ascii="Times New Roman" w:hAnsi="Times New Roman"/>
          <w:bCs/>
          <w:sz w:val="28"/>
          <w:szCs w:val="28"/>
        </w:rPr>
        <w:t>О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AE0F65">
        <w:rPr>
          <w:rFonts w:ascii="Times New Roman" w:hAnsi="Times New Roman"/>
          <w:bCs/>
          <w:sz w:val="28"/>
          <w:szCs w:val="28"/>
        </w:rPr>
        <w:t xml:space="preserve">                  19. 11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AE0F65" w:rsidRPr="00AE0F65" w:rsidRDefault="00AE0F65" w:rsidP="00AE0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0F65">
        <w:rPr>
          <w:rFonts w:ascii="Times New Roman" w:hAnsi="Times New Roman"/>
          <w:b/>
          <w:bCs/>
          <w:sz w:val="28"/>
          <w:szCs w:val="28"/>
        </w:rPr>
        <w:t xml:space="preserve">Тема. Российская империя в первой половине XIX в. </w:t>
      </w:r>
    </w:p>
    <w:p w:rsidR="00AE0F65" w:rsidRPr="00AE0F65" w:rsidRDefault="00AE0F65" w:rsidP="00C62E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0F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</w:t>
      </w:r>
      <w:r w:rsidRPr="00AE0F65">
        <w:rPr>
          <w:rFonts w:ascii="Times New Roman" w:eastAsia="Times New Roman" w:hAnsi="Times New Roman"/>
          <w:sz w:val="28"/>
          <w:szCs w:val="28"/>
          <w:lang w:val="uk-UA" w:eastAsia="ru-RU"/>
        </w:rPr>
        <w:t>ь: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сформировать у обучающихся целостное представление об особенностях развития Российского государства в</w:t>
      </w:r>
      <w:r w:rsidRPr="00AE0F65">
        <w:t xml:space="preserve"> </w:t>
      </w:r>
      <w:r w:rsidR="005455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первой половине XIX в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.;</w:t>
      </w:r>
      <w:r w:rsidRPr="00AE0F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0F65">
        <w:t xml:space="preserve">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охарактеризовать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внешнюю политику </w:t>
      </w:r>
      <w:r w:rsidRPr="00AE0F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России в начале 19 века;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определить основные цел</w:t>
      </w:r>
      <w:r w:rsid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и, задачи и направления внешней </w:t>
      </w:r>
      <w:r w:rsidR="00C62E1C" w:rsidRP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политики страны</w:t>
      </w:r>
      <w:r w:rsidR="00C62E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данный период.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AE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Воспитательная цель</w:t>
      </w:r>
      <w:r w:rsidRPr="00AE0F65">
        <w:rPr>
          <w:rFonts w:ascii="Times New Roman" w:hAnsi="Times New Roman"/>
          <w:sz w:val="28"/>
          <w:szCs w:val="28"/>
          <w:lang w:val="uk-UA"/>
        </w:rPr>
        <w:t>: воспитовать чувство патриотизма и уважения к историческому прошлому своего народа.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0F65">
        <w:rPr>
          <w:rFonts w:ascii="Times New Roman" w:hAnsi="Times New Roman"/>
          <w:b/>
          <w:sz w:val="28"/>
          <w:szCs w:val="28"/>
          <w:lang w:val="uk-UA"/>
        </w:rPr>
        <w:t>Задачи: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1.</w:t>
      </w:r>
      <w:r w:rsidRPr="00AE0F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Формирование общих представлений о </w:t>
      </w:r>
      <w:r>
        <w:rPr>
          <w:rFonts w:ascii="Times New Roman" w:hAnsi="Times New Roman"/>
          <w:sz w:val="28"/>
          <w:szCs w:val="28"/>
        </w:rPr>
        <w:t xml:space="preserve">внешней политике </w:t>
      </w:r>
      <w:r w:rsidRPr="00AE0F65">
        <w:rPr>
          <w:rFonts w:ascii="Times New Roman" w:hAnsi="Times New Roman"/>
          <w:sz w:val="28"/>
          <w:szCs w:val="28"/>
        </w:rPr>
        <w:t xml:space="preserve">Российского государства в  первой половине XIX в века. 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AE0F65" w:rsidRPr="00AE0F65" w:rsidRDefault="00AE0F65" w:rsidP="00AE0F6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3.</w:t>
      </w:r>
      <w:r w:rsidRPr="00AE0F65">
        <w:rPr>
          <w:color w:val="000000"/>
          <w:sz w:val="36"/>
          <w:szCs w:val="36"/>
          <w:shd w:val="clear" w:color="auto" w:fill="F5F5F5"/>
        </w:rPr>
        <w:t xml:space="preserve"> </w:t>
      </w:r>
      <w:r w:rsidRPr="00AE0F65">
        <w:rPr>
          <w:rFonts w:ascii="Times New Roman" w:hAnsi="Times New Roman"/>
          <w:sz w:val="28"/>
          <w:szCs w:val="28"/>
        </w:rPr>
        <w:t xml:space="preserve">Применять понятийный аппарат исторического знания и приемы исторического анализа для раскрытия основных </w:t>
      </w:r>
      <w:r w:rsidR="00F344B5">
        <w:rPr>
          <w:rFonts w:ascii="Times New Roman" w:hAnsi="Times New Roman"/>
          <w:sz w:val="28"/>
          <w:szCs w:val="28"/>
        </w:rPr>
        <w:t>направлений развития России в 19</w:t>
      </w:r>
      <w:bookmarkStart w:id="0" w:name="_GoBack"/>
      <w:bookmarkEnd w:id="0"/>
      <w:r w:rsidRPr="00AE0F65">
        <w:rPr>
          <w:rFonts w:ascii="Times New Roman" w:hAnsi="Times New Roman"/>
          <w:sz w:val="28"/>
          <w:szCs w:val="28"/>
        </w:rPr>
        <w:t xml:space="preserve"> веке.</w:t>
      </w:r>
    </w:p>
    <w:p w:rsidR="00AE0F65" w:rsidRDefault="00AE0F65" w:rsidP="00AE0F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0F65">
        <w:rPr>
          <w:rFonts w:ascii="Times New Roman" w:hAnsi="Times New Roman"/>
          <w:sz w:val="28"/>
          <w:szCs w:val="28"/>
        </w:rPr>
        <w:t>4.</w:t>
      </w:r>
      <w:r w:rsidRPr="00AE0F65">
        <w:t xml:space="preserve"> </w:t>
      </w:r>
      <w:r w:rsidRPr="00AE0F65">
        <w:rPr>
          <w:rFonts w:ascii="Times New Roman" w:hAnsi="Times New Roman"/>
          <w:sz w:val="28"/>
          <w:szCs w:val="28"/>
        </w:rPr>
        <w:t>Способствование формированию представления о сущности эпохи и влиянии, которое она оказала на дальнейшее развитие страны</w:t>
      </w:r>
    </w:p>
    <w:p w:rsidR="00C62E1C" w:rsidRDefault="00643466" w:rsidP="00FB0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FB0195">
        <w:rPr>
          <w:rFonts w:ascii="Times New Roman" w:hAnsi="Times New Roman"/>
          <w:sz w:val="28"/>
          <w:szCs w:val="28"/>
        </w:rPr>
        <w:t>1.</w:t>
      </w:r>
      <w:r w:rsidR="00FB0195" w:rsidRPr="00FB0195">
        <w:rPr>
          <w:rFonts w:ascii="Times New Roman" w:hAnsi="Times New Roman"/>
          <w:sz w:val="28"/>
          <w:szCs w:val="28"/>
        </w:rPr>
        <w:t>Внешняя политика Александра I, 1801 – 1812 гг.</w:t>
      </w:r>
    </w:p>
    <w:p w:rsidR="00AE0BC6" w:rsidRDefault="00AE0BC6" w:rsidP="00FB0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0BC6">
        <w:rPr>
          <w:rFonts w:ascii="Times New Roman" w:hAnsi="Times New Roman"/>
          <w:sz w:val="28"/>
          <w:szCs w:val="28"/>
        </w:rPr>
        <w:t xml:space="preserve"> Отечественная война 1812 года</w:t>
      </w:r>
    </w:p>
    <w:p w:rsidR="00F04985" w:rsidRPr="00C62E1C" w:rsidRDefault="00F04985" w:rsidP="00FB01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3.Внешняя политика Николая 1</w:t>
      </w:r>
    </w:p>
    <w:p w:rsidR="00643466" w:rsidRDefault="00643466" w:rsidP="00CE2FE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61C81" w:rsidRPr="00D61C81" w:rsidRDefault="00643466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C62E1C" w:rsidRPr="00C62E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B0195" w:rsidRPr="00FB0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Приоритетными направлениями внешней политики Россия в начале XIX в. стали восточное, западное, северное. На восточном направлении Россия развернула борьбу с Турцией за Балканы и с Ираном за Закавказье, на западном (европейском) направлении приняла участие в войнах против наполеоновской Франции; на северном  вела войну со Швецией за побережье Балтийского моря.</w:t>
      </w:r>
      <w:r w:rsidR="00FB0195" w:rsidRPr="00FB019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62E1C" w:rsidRPr="00C62E1C">
        <w:rPr>
          <w:rFonts w:ascii="Times New Roman" w:hAnsi="Times New Roman"/>
          <w:sz w:val="28"/>
          <w:szCs w:val="28"/>
        </w:rPr>
        <w:t xml:space="preserve">Одним из первых шагов Александра I после вошествия на престол было возобновление отношений с Англией, прерванных его отцом Павлом I. Александр возобновил торговые отношения с Англией, одновременно ухудшились отношения с Францией. 5 июня 1801 г. Россия и Англия заключили конвенцию о взаимной дружбе. А после провозглашения Наполеона Бонапарта императором Россия вступила в </w:t>
      </w:r>
      <w:r w:rsidR="00C62E1C" w:rsidRPr="00FB0195">
        <w:rPr>
          <w:rFonts w:ascii="Times New Roman" w:hAnsi="Times New Roman"/>
          <w:b/>
          <w:sz w:val="28"/>
          <w:szCs w:val="28"/>
        </w:rPr>
        <w:t>третью антифранцузскую коалицию</w:t>
      </w:r>
      <w:r w:rsidR="00C62E1C" w:rsidRPr="00C62E1C">
        <w:rPr>
          <w:rFonts w:ascii="Times New Roman" w:hAnsi="Times New Roman"/>
          <w:sz w:val="28"/>
          <w:szCs w:val="28"/>
        </w:rPr>
        <w:t>, куда вошли Австрия и Англия. Однак</w:t>
      </w:r>
      <w:r w:rsidR="00C62E1C">
        <w:rPr>
          <w:rFonts w:ascii="Times New Roman" w:hAnsi="Times New Roman"/>
          <w:sz w:val="28"/>
          <w:szCs w:val="28"/>
        </w:rPr>
        <w:t>о, французы 20 октября 1805 г. р</w:t>
      </w:r>
      <w:r w:rsidR="00C62E1C" w:rsidRPr="00C62E1C">
        <w:rPr>
          <w:rFonts w:ascii="Times New Roman" w:hAnsi="Times New Roman"/>
          <w:sz w:val="28"/>
          <w:szCs w:val="28"/>
        </w:rPr>
        <w:t>азгромили под Ульмой австрийские войска и заняли Вену. А затем нанесли поражение австро – русской армии 20 ноября 1805 г. под Аустерлицем. Россия потеряла 15 тыс. человек, почти всю артиллерию. Третья коалиция распалась.</w:t>
      </w:r>
      <w:r w:rsidR="00AE0F65">
        <w:rPr>
          <w:rFonts w:ascii="Times New Roman" w:hAnsi="Times New Roman"/>
          <w:b/>
          <w:sz w:val="28"/>
          <w:szCs w:val="28"/>
        </w:rPr>
        <w:t xml:space="preserve"> </w:t>
      </w:r>
      <w:r w:rsidR="00C62E1C" w:rsidRPr="00C62E1C">
        <w:rPr>
          <w:rFonts w:ascii="Times New Roman" w:hAnsi="Times New Roman"/>
          <w:sz w:val="28"/>
          <w:szCs w:val="28"/>
        </w:rPr>
        <w:t xml:space="preserve">В период с 1806 по 1807 гг. война в </w:t>
      </w:r>
      <w:r w:rsidR="00C62E1C" w:rsidRPr="00C62E1C">
        <w:rPr>
          <w:rFonts w:ascii="Times New Roman" w:hAnsi="Times New Roman"/>
          <w:sz w:val="28"/>
          <w:szCs w:val="28"/>
        </w:rPr>
        <w:lastRenderedPageBreak/>
        <w:t xml:space="preserve">Европе вспыхнула с новой силой. Была создана четвертая антифранцузская коалиция в составе России, Англии, Пруссии и Швеции. В ответ на это Наполеон объявляет о </w:t>
      </w:r>
      <w:r w:rsidR="00C62E1C">
        <w:rPr>
          <w:rFonts w:ascii="Times New Roman" w:hAnsi="Times New Roman"/>
          <w:sz w:val="28"/>
          <w:szCs w:val="28"/>
        </w:rPr>
        <w:t xml:space="preserve">континентальной блокаде Англии. </w:t>
      </w:r>
      <w:r w:rsidR="00C62E1C" w:rsidRPr="00C62E1C">
        <w:rPr>
          <w:rFonts w:ascii="Times New Roman" w:hAnsi="Times New Roman"/>
          <w:sz w:val="28"/>
          <w:szCs w:val="28"/>
        </w:rPr>
        <w:t>Боевые действия коалиции вновь оказались неудачными. И после разгрома Пруссии Фр</w:t>
      </w:r>
      <w:r w:rsidR="00C62E1C">
        <w:rPr>
          <w:rFonts w:ascii="Times New Roman" w:hAnsi="Times New Roman"/>
          <w:sz w:val="28"/>
          <w:szCs w:val="28"/>
        </w:rPr>
        <w:t xml:space="preserve">анция вышла к границам России. </w:t>
      </w:r>
      <w:r w:rsidR="00C62E1C" w:rsidRPr="00C62E1C">
        <w:rPr>
          <w:rFonts w:ascii="Times New Roman" w:hAnsi="Times New Roman"/>
          <w:sz w:val="28"/>
          <w:szCs w:val="28"/>
        </w:rPr>
        <w:t>Причиной поражения действий союзников коалиции з</w:t>
      </w:r>
      <w:r w:rsidR="00C62E1C">
        <w:rPr>
          <w:rFonts w:ascii="Times New Roman" w:hAnsi="Times New Roman"/>
          <w:sz w:val="28"/>
          <w:szCs w:val="28"/>
        </w:rPr>
        <w:t>аключалась в несогласованности.</w:t>
      </w:r>
      <w:r w:rsidR="00C62E1C" w:rsidRPr="00C62E1C">
        <w:t xml:space="preserve"> </w:t>
      </w:r>
      <w:r w:rsidR="00D61C81">
        <w:rPr>
          <w:sz w:val="28"/>
          <w:szCs w:val="28"/>
        </w:rPr>
        <w:t xml:space="preserve">В </w:t>
      </w:r>
      <w:r w:rsidR="00C62E1C" w:rsidRPr="00D61C81">
        <w:rPr>
          <w:rFonts w:ascii="Times New Roman" w:hAnsi="Times New Roman"/>
          <w:b/>
          <w:sz w:val="28"/>
          <w:szCs w:val="28"/>
        </w:rPr>
        <w:t>1807 г.</w:t>
      </w:r>
      <w:r w:rsidR="00C62E1C" w:rsidRPr="00C62E1C">
        <w:rPr>
          <w:rFonts w:ascii="Times New Roman" w:hAnsi="Times New Roman"/>
          <w:sz w:val="28"/>
          <w:szCs w:val="28"/>
        </w:rPr>
        <w:t xml:space="preserve"> прусская армия капитулировала под Ульмом, а русские войска потерпели поражение под Фридландом.</w:t>
      </w:r>
      <w:r w:rsidR="00D61C81" w:rsidRPr="00D61C81">
        <w:t xml:space="preserve"> </w:t>
      </w:r>
      <w:r w:rsidR="00D61C81" w:rsidRPr="00D61C81">
        <w:rPr>
          <w:rFonts w:ascii="Times New Roman" w:hAnsi="Times New Roman"/>
          <w:sz w:val="28"/>
          <w:szCs w:val="28"/>
        </w:rPr>
        <w:t>Подписание мирного договора состоялось у местечка Тильзит на пло</w:t>
      </w:r>
      <w:r w:rsidR="00D61C81">
        <w:rPr>
          <w:rFonts w:ascii="Times New Roman" w:hAnsi="Times New Roman"/>
          <w:sz w:val="28"/>
          <w:szCs w:val="28"/>
        </w:rPr>
        <w:t>ту по середине р. Неман.</w:t>
      </w:r>
    </w:p>
    <w:p w:rsidR="00D61C81" w:rsidRPr="00D61C81" w:rsidRDefault="00D61C81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1C81">
        <w:rPr>
          <w:rFonts w:ascii="Times New Roman" w:hAnsi="Times New Roman"/>
          <w:sz w:val="28"/>
          <w:szCs w:val="28"/>
        </w:rPr>
        <w:t xml:space="preserve">В результате Тильзитского мирного договора Россия вынуждена была присоединиться к </w:t>
      </w:r>
      <w:r>
        <w:rPr>
          <w:rFonts w:ascii="Times New Roman" w:hAnsi="Times New Roman"/>
          <w:sz w:val="28"/>
          <w:szCs w:val="28"/>
        </w:rPr>
        <w:t>континентальной блокаде Англии.</w:t>
      </w:r>
    </w:p>
    <w:p w:rsidR="00266C4F" w:rsidRDefault="00D61C81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1C81">
        <w:rPr>
          <w:rFonts w:ascii="Times New Roman" w:hAnsi="Times New Roman"/>
          <w:sz w:val="28"/>
          <w:szCs w:val="28"/>
          <w:u w:val="single"/>
        </w:rPr>
        <w:t>Континентальная блокада</w:t>
      </w:r>
      <w:r w:rsidRPr="00D61C81">
        <w:rPr>
          <w:rFonts w:ascii="Times New Roman" w:hAnsi="Times New Roman"/>
          <w:sz w:val="28"/>
          <w:szCs w:val="28"/>
        </w:rPr>
        <w:t xml:space="preserve"> – это попытка наполеоновской Франции заставить европейские страны экономически изолировать А</w:t>
      </w:r>
      <w:r>
        <w:rPr>
          <w:rFonts w:ascii="Times New Roman" w:hAnsi="Times New Roman"/>
          <w:sz w:val="28"/>
          <w:szCs w:val="28"/>
        </w:rPr>
        <w:t>нглию, бойкотировать ее товары.</w:t>
      </w:r>
      <w:r w:rsidRPr="00D61C8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61C81">
        <w:rPr>
          <w:rFonts w:ascii="Times New Roman" w:hAnsi="Times New Roman"/>
          <w:sz w:val="28"/>
          <w:szCs w:val="28"/>
        </w:rPr>
        <w:t>Заключение Тильзитского мира привело к падению авторитета Александра I внутри страны, и в Петербурге поползли слухи о возможности очередного государственного переворота.</w:t>
      </w:r>
    </w:p>
    <w:p w:rsidR="00D61C81" w:rsidRPr="00D61C81" w:rsidRDefault="00D61C81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1C81">
        <w:rPr>
          <w:rFonts w:ascii="Times New Roman" w:hAnsi="Times New Roman"/>
          <w:sz w:val="28"/>
          <w:szCs w:val="28"/>
        </w:rPr>
        <w:t>Следующим направлением внешней политики России было восточное направление. </w:t>
      </w:r>
      <w:r w:rsidR="00FB0195">
        <w:rPr>
          <w:rFonts w:ascii="Times New Roman" w:hAnsi="Times New Roman"/>
          <w:sz w:val="28"/>
          <w:szCs w:val="28"/>
        </w:rPr>
        <w:t>П</w:t>
      </w:r>
      <w:r w:rsidRPr="00FB0195">
        <w:rPr>
          <w:rFonts w:ascii="Times New Roman" w:hAnsi="Times New Roman"/>
          <w:sz w:val="28"/>
          <w:szCs w:val="28"/>
        </w:rPr>
        <w:t xml:space="preserve">роникновение </w:t>
      </w:r>
      <w:r w:rsidRPr="00D61C81">
        <w:rPr>
          <w:rFonts w:ascii="Times New Roman" w:hAnsi="Times New Roman"/>
          <w:sz w:val="28"/>
          <w:szCs w:val="28"/>
        </w:rPr>
        <w:t xml:space="preserve">России в Закавказье обеспокоило не только Турцию и Иран, но и европейские державы. Турецкий султан по требованию Наполеона объявил войну России. Началась </w:t>
      </w:r>
      <w:r w:rsidRPr="00FB0195">
        <w:rPr>
          <w:rFonts w:ascii="Times New Roman" w:hAnsi="Times New Roman"/>
          <w:b/>
          <w:sz w:val="28"/>
          <w:szCs w:val="28"/>
        </w:rPr>
        <w:t>русско-турецкая война 1806 – 1812 гг</w:t>
      </w:r>
      <w:r w:rsidRPr="00D61C81">
        <w:rPr>
          <w:rFonts w:ascii="Times New Roman" w:hAnsi="Times New Roman"/>
          <w:sz w:val="28"/>
          <w:szCs w:val="28"/>
        </w:rPr>
        <w:t>.</w:t>
      </w:r>
    </w:p>
    <w:p w:rsidR="00D61C81" w:rsidRPr="00D61C81" w:rsidRDefault="00D61C81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1C81">
        <w:rPr>
          <w:rFonts w:ascii="Times New Roman" w:hAnsi="Times New Roman"/>
          <w:sz w:val="28"/>
          <w:szCs w:val="28"/>
        </w:rPr>
        <w:t>На первом этапе этой войны Турция воевала против России в союзе с Францией. Война приняла затяжной характер. Даже после Тильзитского мира русской армии не удалось сразу изменить положение. Перелом наступил в 1811 г. после назначения главнокомандующим русскими войсками М. И. Кутузова. Прибыв на Дунай, Кутузов стремительными действиями сумел полностью окружить турецкую армию и вынудить к переговорам о мире. В 1812 г. в Бухаресте был подписан мирный договор, по которому Бессарабия присоединялась к России. Турция обещала облегчить положение Сербии. Планы Наполеона использовать в своих целях русско-турецкую войну накануне вторжения в Россию оказались сорванными.</w:t>
      </w:r>
    </w:p>
    <w:p w:rsidR="00D61C81" w:rsidRDefault="00D61C81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1C81">
        <w:rPr>
          <w:rFonts w:ascii="Times New Roman" w:hAnsi="Times New Roman"/>
          <w:sz w:val="28"/>
          <w:szCs w:val="28"/>
        </w:rPr>
        <w:t xml:space="preserve">Поводом к </w:t>
      </w:r>
      <w:r w:rsidRPr="00FB0195">
        <w:rPr>
          <w:rFonts w:ascii="Times New Roman" w:hAnsi="Times New Roman"/>
          <w:b/>
          <w:sz w:val="28"/>
          <w:szCs w:val="28"/>
        </w:rPr>
        <w:t>войне Ирана с Россией</w:t>
      </w:r>
      <w:r w:rsidRPr="00D61C81">
        <w:rPr>
          <w:rFonts w:ascii="Times New Roman" w:hAnsi="Times New Roman"/>
          <w:sz w:val="28"/>
          <w:szCs w:val="28"/>
        </w:rPr>
        <w:t xml:space="preserve"> послужило присоединение к России Восточной Грузии в 1801 – 1804 гг.. В короткий срок русские войска сумели покорить Гинжинское, Карабахское, Шикинское, Ширванское и Бакинское ханства.. 24 октября 1813 г. был подписан Гюлистанский мирный договор. Иранский шах признал за Россией территории Грузии, Дагестана, Ширвана, Эмиретии, Абхазии, Мингрелии и Гурии. Он был вынужден заключить с Россией военный союз и предоставить ей право</w:t>
      </w:r>
      <w:r w:rsidR="00AE0BC6">
        <w:rPr>
          <w:rFonts w:ascii="Times New Roman" w:hAnsi="Times New Roman"/>
          <w:sz w:val="28"/>
          <w:szCs w:val="28"/>
        </w:rPr>
        <w:t xml:space="preserve"> свободного плавания на Каспии.</w:t>
      </w:r>
      <w:r w:rsidRPr="00D61C81">
        <w:rPr>
          <w:rFonts w:ascii="Times New Roman" w:hAnsi="Times New Roman"/>
          <w:sz w:val="28"/>
          <w:szCs w:val="28"/>
        </w:rPr>
        <w:t>»</w:t>
      </w:r>
    </w:p>
    <w:p w:rsidR="00AE0BC6" w:rsidRDefault="00AE0BC6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1DD2" w:rsidRDefault="00AE0BC6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BC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E0BC6">
        <w:rPr>
          <w:rFonts w:ascii="Times New Roman" w:hAnsi="Times New Roman"/>
          <w:sz w:val="28"/>
          <w:szCs w:val="28"/>
        </w:rPr>
        <w:t xml:space="preserve"> Экономика России сильно зависела от торговли с Англией. Поэтому Александр I вынужден был нарушать условия Тильзитского мира в части континентальной блокады. Сама Российская империя препятствовала установлению мирового </w:t>
      </w:r>
      <w:r w:rsidRPr="00AE0BC6">
        <w:rPr>
          <w:rFonts w:ascii="Times New Roman" w:hAnsi="Times New Roman"/>
          <w:sz w:val="28"/>
          <w:szCs w:val="28"/>
        </w:rPr>
        <w:lastRenderedPageBreak/>
        <w:t xml:space="preserve">господства Наполеона. Поэтому он начал полномасштабную войну против России. Французская армия вторглась в пределы России </w:t>
      </w:r>
      <w:r w:rsidRPr="00AE0BC6">
        <w:rPr>
          <w:rFonts w:ascii="Times New Roman" w:hAnsi="Times New Roman"/>
          <w:b/>
          <w:sz w:val="28"/>
          <w:szCs w:val="28"/>
        </w:rPr>
        <w:t>24 июня 1812 года</w:t>
      </w:r>
      <w:r w:rsidRPr="00AE0BC6">
        <w:rPr>
          <w:rFonts w:ascii="Times New Roman" w:hAnsi="Times New Roman"/>
          <w:sz w:val="28"/>
          <w:szCs w:val="28"/>
        </w:rPr>
        <w:t>.</w:t>
      </w:r>
    </w:p>
    <w:p w:rsidR="00681DD2" w:rsidRPr="00681DD2" w:rsidRDefault="00681DD2" w:rsidP="00681D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70518">
        <w:rPr>
          <w:rFonts w:ascii="Times New Roman" w:hAnsi="Times New Roman"/>
          <w:bCs/>
          <w:sz w:val="28"/>
          <w:szCs w:val="28"/>
        </w:rPr>
        <w:t>Характер войны:</w:t>
      </w:r>
      <w:r w:rsidRPr="00E70518">
        <w:rPr>
          <w:rFonts w:ascii="Times New Roman" w:hAnsi="Times New Roman"/>
          <w:sz w:val="28"/>
          <w:szCs w:val="28"/>
        </w:rPr>
        <w:t> </w:t>
      </w:r>
      <w:r w:rsidRPr="00681DD2">
        <w:rPr>
          <w:rFonts w:ascii="Times New Roman" w:hAnsi="Times New Roman"/>
          <w:sz w:val="28"/>
          <w:szCs w:val="28"/>
        </w:rPr>
        <w:t>для России — освободительная, отечественная, народ</w:t>
      </w:r>
      <w:r w:rsidRPr="00681DD2">
        <w:rPr>
          <w:rFonts w:ascii="Times New Roman" w:hAnsi="Times New Roman"/>
          <w:sz w:val="28"/>
          <w:szCs w:val="28"/>
        </w:rPr>
        <w:softHyphen/>
        <w:t>ная; для Наполеона — захватническая.</w:t>
      </w:r>
    </w:p>
    <w:p w:rsidR="00681DD2" w:rsidRPr="00681DD2" w:rsidRDefault="00681DD2" w:rsidP="00681D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1DD2">
        <w:rPr>
          <w:rFonts w:ascii="Times New Roman" w:hAnsi="Times New Roman"/>
          <w:b/>
          <w:bCs/>
          <w:sz w:val="28"/>
          <w:szCs w:val="28"/>
        </w:rPr>
        <w:t>Соотношение сил:</w:t>
      </w:r>
      <w:r w:rsidRPr="00681DD2">
        <w:rPr>
          <w:rFonts w:ascii="Times New Roman" w:hAnsi="Times New Roman"/>
          <w:sz w:val="28"/>
          <w:szCs w:val="28"/>
        </w:rPr>
        <w:t> французы — февраль-март 1812 г. — заключен тайный союз Наполеона с Австрией и Пруссией в результате французская армия насчитывала 678 тыс.</w:t>
      </w:r>
      <w:r w:rsidR="00E70518">
        <w:rPr>
          <w:rFonts w:ascii="Times New Roman" w:hAnsi="Times New Roman"/>
          <w:sz w:val="28"/>
          <w:szCs w:val="28"/>
        </w:rPr>
        <w:t xml:space="preserve"> Р</w:t>
      </w:r>
      <w:r w:rsidRPr="00681DD2">
        <w:rPr>
          <w:rFonts w:ascii="Times New Roman" w:hAnsi="Times New Roman"/>
          <w:sz w:val="28"/>
          <w:szCs w:val="28"/>
        </w:rPr>
        <w:t>ус</w:t>
      </w:r>
      <w:r w:rsidRPr="00681DD2">
        <w:rPr>
          <w:rFonts w:ascii="Times New Roman" w:hAnsi="Times New Roman"/>
          <w:sz w:val="28"/>
          <w:szCs w:val="28"/>
        </w:rPr>
        <w:softHyphen/>
        <w:t>ские войска — на западной границе насчитывали около 320 тыс. человек, разде</w:t>
      </w:r>
      <w:r w:rsidRPr="00681DD2">
        <w:rPr>
          <w:rFonts w:ascii="Times New Roman" w:hAnsi="Times New Roman"/>
          <w:sz w:val="28"/>
          <w:szCs w:val="28"/>
        </w:rPr>
        <w:softHyphen/>
        <w:t>лены на три армии и не имели единого командования: 1-я армия (М. Б. Барклай де Толли) прикрывала Петербургское направление; 2-я армия (П.</w:t>
      </w:r>
    </w:p>
    <w:p w:rsidR="00681DD2" w:rsidRPr="00681DD2" w:rsidRDefault="00681DD2" w:rsidP="00E7051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1DD2">
        <w:rPr>
          <w:rFonts w:ascii="Times New Roman" w:hAnsi="Times New Roman"/>
          <w:sz w:val="28"/>
          <w:szCs w:val="28"/>
        </w:rPr>
        <w:t>И. Баграти</w:t>
      </w:r>
      <w:r w:rsidRPr="00681DD2">
        <w:rPr>
          <w:rFonts w:ascii="Times New Roman" w:hAnsi="Times New Roman"/>
          <w:sz w:val="28"/>
          <w:szCs w:val="28"/>
        </w:rPr>
        <w:softHyphen/>
        <w:t xml:space="preserve">он) — центральное (Московское) направление; 3-я армия (генерал А. П. Тормасов) </w:t>
      </w:r>
      <w:r w:rsidR="00E70518">
        <w:rPr>
          <w:rFonts w:ascii="Times New Roman" w:hAnsi="Times New Roman"/>
          <w:sz w:val="28"/>
          <w:szCs w:val="28"/>
        </w:rPr>
        <w:t>— южное (Киевское) направление.</w:t>
      </w:r>
    </w:p>
    <w:p w:rsidR="00681DD2" w:rsidRPr="00681DD2" w:rsidRDefault="00681DD2" w:rsidP="00681DD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1DD2">
        <w:rPr>
          <w:rFonts w:ascii="Times New Roman" w:hAnsi="Times New Roman"/>
          <w:b/>
          <w:bCs/>
          <w:sz w:val="28"/>
          <w:szCs w:val="28"/>
        </w:rPr>
        <w:t>Планы сторон:</w:t>
      </w:r>
      <w:r w:rsidRPr="00681DD2">
        <w:rPr>
          <w:rFonts w:ascii="Times New Roman" w:hAnsi="Times New Roman"/>
          <w:sz w:val="28"/>
          <w:szCs w:val="28"/>
        </w:rPr>
        <w:t> Наполеон — в одном или нескольких приграничных сраже</w:t>
      </w:r>
      <w:r w:rsidRPr="00681DD2">
        <w:rPr>
          <w:rFonts w:ascii="Times New Roman" w:hAnsi="Times New Roman"/>
          <w:sz w:val="28"/>
          <w:szCs w:val="28"/>
        </w:rPr>
        <w:softHyphen/>
        <w:t>ниях разбить русские армии, не дав им соединиться; захватить значительную территорию, взять Москву и подписать выгодный для Франции мир (При</w:t>
      </w:r>
      <w:r w:rsidRPr="00681DD2">
        <w:rPr>
          <w:rFonts w:ascii="Times New Roman" w:hAnsi="Times New Roman"/>
          <w:sz w:val="28"/>
          <w:szCs w:val="28"/>
        </w:rPr>
        <w:softHyphen/>
        <w:t>балтика должна отойти к Пруссии; Южная Украина — Австрии; Крым и Гру</w:t>
      </w:r>
      <w:r w:rsidRPr="00681DD2">
        <w:rPr>
          <w:rFonts w:ascii="Times New Roman" w:hAnsi="Times New Roman"/>
          <w:sz w:val="28"/>
          <w:szCs w:val="28"/>
        </w:rPr>
        <w:softHyphen/>
        <w:t>зия — Турции; Россия должна предоставить солдат для похода Наполеона в Индию); Александр I — при успехе — перенести действия в Западную Евро</w:t>
      </w:r>
      <w:r w:rsidRPr="00681DD2">
        <w:rPr>
          <w:rFonts w:ascii="Times New Roman" w:hAnsi="Times New Roman"/>
          <w:sz w:val="28"/>
          <w:szCs w:val="28"/>
        </w:rPr>
        <w:softHyphen/>
        <w:t>пу, в слу</w:t>
      </w:r>
      <w:r w:rsidR="00E70518">
        <w:rPr>
          <w:rFonts w:ascii="Times New Roman" w:hAnsi="Times New Roman"/>
          <w:sz w:val="28"/>
          <w:szCs w:val="28"/>
        </w:rPr>
        <w:t>чае поражения — отойти в Сибирь</w:t>
      </w:r>
      <w:r w:rsidRPr="00681DD2">
        <w:rPr>
          <w:rFonts w:ascii="Times New Roman" w:hAnsi="Times New Roman"/>
          <w:sz w:val="28"/>
          <w:szCs w:val="28"/>
        </w:rPr>
        <w:t>.     </w:t>
      </w:r>
    </w:p>
    <w:p w:rsidR="00E70518" w:rsidRDefault="00681DD2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1DD2">
        <w:rPr>
          <w:rFonts w:ascii="Times New Roman" w:hAnsi="Times New Roman"/>
          <w:b/>
          <w:bCs/>
          <w:sz w:val="28"/>
          <w:szCs w:val="28"/>
        </w:rPr>
        <w:t>Основные сражения:</w:t>
      </w:r>
      <w:r w:rsidRPr="00681DD2">
        <w:rPr>
          <w:rFonts w:ascii="Times New Roman" w:hAnsi="Times New Roman"/>
          <w:sz w:val="28"/>
          <w:szCs w:val="28"/>
        </w:rPr>
        <w:t> Смоленское, Бородинское, бои под Малоярославцем и у реки Березины.</w:t>
      </w:r>
    </w:p>
    <w:p w:rsidR="00681DD2" w:rsidRPr="00F04985" w:rsidRDefault="00F04985" w:rsidP="00F04985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04985">
        <w:rPr>
          <w:rFonts w:ascii="Times New Roman" w:hAnsi="Times New Roman"/>
          <w:b/>
          <w:bCs/>
          <w:sz w:val="28"/>
          <w:szCs w:val="28"/>
        </w:rPr>
        <w:t>26 августа 1812 </w:t>
      </w:r>
      <w:r>
        <w:rPr>
          <w:rFonts w:ascii="Times New Roman" w:hAnsi="Times New Roman"/>
          <w:bCs/>
          <w:sz w:val="28"/>
          <w:szCs w:val="28"/>
        </w:rPr>
        <w:t xml:space="preserve"> состоялось Бородинское сражение. </w:t>
      </w:r>
      <w:r w:rsidRPr="00F04985">
        <w:rPr>
          <w:rFonts w:ascii="Times New Roman" w:hAnsi="Times New Roman"/>
          <w:bCs/>
          <w:sz w:val="28"/>
          <w:szCs w:val="28"/>
        </w:rPr>
        <w:t>1 сент</w:t>
      </w:r>
      <w:r>
        <w:rPr>
          <w:rFonts w:ascii="Times New Roman" w:hAnsi="Times New Roman"/>
          <w:bCs/>
          <w:sz w:val="28"/>
          <w:szCs w:val="28"/>
        </w:rPr>
        <w:t xml:space="preserve">ября 1812 года - совет в Филях. </w:t>
      </w:r>
      <w:r w:rsidRPr="00F04985">
        <w:rPr>
          <w:rFonts w:ascii="Times New Roman" w:hAnsi="Times New Roman"/>
          <w:bCs/>
          <w:sz w:val="28"/>
          <w:szCs w:val="28"/>
        </w:rPr>
        <w:t>На совете решался вопрос – оставлять Москву или дать еще одно сражение. Кутузов сказал: « Пока цела армия есть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4985">
        <w:rPr>
          <w:rFonts w:ascii="Times New Roman" w:hAnsi="Times New Roman"/>
          <w:bCs/>
          <w:sz w:val="28"/>
          <w:szCs w:val="28"/>
        </w:rPr>
        <w:t xml:space="preserve"> надежда с честью кончить войну. С потерей армии не только Москва – вся Россия будет потеряна…».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E0BC6" w:rsidRPr="00AE0BC6">
        <w:rPr>
          <w:rFonts w:ascii="Times New Roman" w:hAnsi="Times New Roman"/>
          <w:sz w:val="28"/>
          <w:szCs w:val="28"/>
        </w:rPr>
        <w:t xml:space="preserve">Оставив, Москву русская армия накопила силы, а Наполеоновская армия разложилась в пустой Москве. Переход «корсиканца» к дипломатии не привёл к успеху и «Великая армия» отступила из Москвы. В бою у реки Березина французы были окончательно разгромлены. </w:t>
      </w:r>
    </w:p>
    <w:p w:rsidR="00D61C81" w:rsidRDefault="00AE0BC6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0BC6">
        <w:rPr>
          <w:rFonts w:ascii="Times New Roman" w:hAnsi="Times New Roman"/>
          <w:sz w:val="28"/>
          <w:szCs w:val="28"/>
        </w:rPr>
        <w:t xml:space="preserve">В 1813-1814 гг. Русская армия пошла в заграничный поход для поддержки европейских противников Наполеона. Вместе с ними выиграла «Битву народов» под Лейцигом. В марте 1814 г. русские войска во главе с императором вступили в Париж. В 1814 г. центром европейской дипломатии стала Вена, куда съехались на конгресс некоторые монархи и диппредставители почти всех стран Европы. Россию представлял сам Александр I. Россия, Австрия, Англия и другие европейские державы на конгрессе решали вопрос о порядке в Европе после войны. В итоге конгресса Россия получила часть Польши вместе с Варшавой. По окончании конгресса в 1815 г. Россия, Австрия и Пруссия заключили «Священный союз», с обязательством обеспечить исполнение решений конгресса. </w:t>
      </w:r>
    </w:p>
    <w:p w:rsidR="004A7654" w:rsidRDefault="004A7654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A7654" w:rsidRPr="004A7654" w:rsidRDefault="004A7654" w:rsidP="004A76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7654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7654">
        <w:rPr>
          <w:rFonts w:ascii="Times New Roman" w:hAnsi="Times New Roman"/>
          <w:bCs/>
          <w:sz w:val="28"/>
          <w:szCs w:val="28"/>
        </w:rPr>
        <w:t>Во время своего правления Николай I решал проблемы, доставшиеся ему от Александра I. Это были два основных вопроса:</w:t>
      </w:r>
    </w:p>
    <w:p w:rsidR="004A7654" w:rsidRPr="004A7654" w:rsidRDefault="004A7654" w:rsidP="004A76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7654">
        <w:rPr>
          <w:rFonts w:ascii="Times New Roman" w:hAnsi="Times New Roman"/>
          <w:sz w:val="28"/>
          <w:szCs w:val="28"/>
        </w:rPr>
        <w:t>- вопрос о борьбе с революционными движениями;</w:t>
      </w:r>
    </w:p>
    <w:p w:rsidR="004A7654" w:rsidRPr="004A7654" w:rsidRDefault="004A7654" w:rsidP="004A76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7654">
        <w:rPr>
          <w:rFonts w:ascii="Times New Roman" w:hAnsi="Times New Roman"/>
          <w:sz w:val="28"/>
          <w:szCs w:val="28"/>
        </w:rPr>
        <w:t>- восточный вопрос.</w:t>
      </w:r>
    </w:p>
    <w:p w:rsidR="004A7654" w:rsidRPr="004A7654" w:rsidRDefault="004A7654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A7654">
        <w:rPr>
          <w:rFonts w:ascii="Times New Roman" w:hAnsi="Times New Roman"/>
          <w:sz w:val="28"/>
          <w:szCs w:val="28"/>
        </w:rPr>
        <w:t>1830 году на территории России начались восстания</w:t>
      </w:r>
      <w:r w:rsidR="009B0CB5">
        <w:rPr>
          <w:rFonts w:ascii="Times New Roman" w:hAnsi="Times New Roman"/>
          <w:sz w:val="28"/>
          <w:szCs w:val="28"/>
        </w:rPr>
        <w:t>.</w:t>
      </w:r>
      <w:r w:rsidRPr="004A7654">
        <w:rPr>
          <w:rFonts w:ascii="Times New Roman" w:hAnsi="Times New Roman"/>
          <w:sz w:val="28"/>
          <w:szCs w:val="28"/>
        </w:rPr>
        <w:t xml:space="preserve"> Они начались в царстве Польском. Поляки захватили Варшаву, образовали свое национальное правительство, а возглавил его бывший близкий друг Александра I – князь Адам Чарторыйский. Николай вынужден был отправить войска в Польшу для </w:t>
      </w:r>
      <w:r w:rsidRPr="00F04985">
        <w:rPr>
          <w:rFonts w:ascii="Times New Roman" w:hAnsi="Times New Roman"/>
          <w:b/>
          <w:sz w:val="28"/>
          <w:szCs w:val="28"/>
        </w:rPr>
        <w:t>подавления восстания</w:t>
      </w:r>
      <w:r w:rsidRPr="004A7654">
        <w:rPr>
          <w:rFonts w:ascii="Times New Roman" w:hAnsi="Times New Roman"/>
          <w:sz w:val="28"/>
          <w:szCs w:val="28"/>
        </w:rPr>
        <w:t>. </w:t>
      </w:r>
      <w:r w:rsidRPr="004A7654">
        <w:rPr>
          <w:rFonts w:ascii="Times New Roman" w:hAnsi="Times New Roman"/>
          <w:bCs/>
          <w:sz w:val="28"/>
          <w:szCs w:val="28"/>
        </w:rPr>
        <w:t>В 1831 году войска генерала И.Ф. Паскевича  взяли Варшаву.</w:t>
      </w:r>
      <w:r w:rsidRPr="004A7654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Pr="004A7654">
        <w:rPr>
          <w:rFonts w:ascii="Times New Roman" w:hAnsi="Times New Roman"/>
          <w:bCs/>
          <w:sz w:val="28"/>
          <w:szCs w:val="28"/>
        </w:rPr>
        <w:t>После этого восстания Николай I отменил подаренную Александром I Польше Конституцию 1815 года. Для России же это восстание стоило падения ее внешнеполитической мощи и статуса. Европейские державы использовали Польское восстание в своих целях – как агитацию против российской армии. За помощью к российскому императору обратилась Австро-Венгрия с целью подавить революцию</w:t>
      </w:r>
      <w:r>
        <w:rPr>
          <w:rFonts w:ascii="Times New Roman" w:hAnsi="Times New Roman"/>
          <w:bCs/>
          <w:sz w:val="28"/>
          <w:szCs w:val="28"/>
        </w:rPr>
        <w:t xml:space="preserve"> 1848г</w:t>
      </w:r>
      <w:r w:rsidRPr="004A7654">
        <w:rPr>
          <w:rFonts w:ascii="Times New Roman" w:hAnsi="Times New Roman"/>
          <w:bCs/>
          <w:sz w:val="28"/>
          <w:szCs w:val="28"/>
        </w:rPr>
        <w:t>. На подавление революции было отправлено 140 тысяч русских солдат. Российские войска успешно справились с этой задачей. Однако, по сути, Россия спасла своего врага, Австро-Венгерскую империю, которая до конца XIX века всячески мешала России.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b/>
          <w:bCs/>
          <w:sz w:val="28"/>
          <w:szCs w:val="28"/>
        </w:rPr>
        <w:t>Русско-иранская война 1826—1828 гг. </w:t>
      </w:r>
      <w:r w:rsidRPr="009B0CB5">
        <w:rPr>
          <w:rFonts w:ascii="Times New Roman" w:hAnsi="Times New Roman"/>
          <w:sz w:val="28"/>
          <w:szCs w:val="28"/>
        </w:rPr>
        <w:t>Получив известия о собы</w:t>
      </w:r>
      <w:r w:rsidRPr="009B0CB5">
        <w:rPr>
          <w:rFonts w:ascii="Times New Roman" w:hAnsi="Times New Roman"/>
          <w:sz w:val="28"/>
          <w:szCs w:val="28"/>
        </w:rPr>
        <w:softHyphen/>
        <w:t>тиях в Петербурге в декабре 1825 г., иранский шах решил вернуть территории, отошедшие к России по договору 1813 г. </w:t>
      </w:r>
      <w:r w:rsidRPr="009B0CB5">
        <w:rPr>
          <w:rFonts w:ascii="Times New Roman" w:hAnsi="Times New Roman"/>
          <w:i/>
          <w:iCs/>
          <w:sz w:val="28"/>
          <w:szCs w:val="28"/>
        </w:rPr>
        <w:t> </w:t>
      </w:r>
      <w:r w:rsidRPr="009B0CB5">
        <w:rPr>
          <w:rFonts w:ascii="Times New Roman" w:hAnsi="Times New Roman"/>
          <w:sz w:val="28"/>
          <w:szCs w:val="28"/>
        </w:rPr>
        <w:t>этом стремлении его активно поддержала Англия.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>Наступление иранской армии в </w:t>
      </w:r>
      <w:r w:rsidRPr="009B0CB5">
        <w:rPr>
          <w:rFonts w:ascii="Times New Roman" w:hAnsi="Times New Roman"/>
          <w:b/>
          <w:bCs/>
          <w:sz w:val="28"/>
          <w:szCs w:val="28"/>
        </w:rPr>
        <w:t>1826 </w:t>
      </w:r>
      <w:r w:rsidRPr="009B0CB5">
        <w:rPr>
          <w:rFonts w:ascii="Times New Roman" w:hAnsi="Times New Roman"/>
          <w:sz w:val="28"/>
          <w:szCs w:val="28"/>
        </w:rPr>
        <w:t>г. было неожиданным для Росрии. Прежде чем главноуправляющий на Кавказе генерал A. Ермолов успел принять меры, противник захватил южную часть Закавказья и двинулся в Восточную Грузию. Однако уже через месяц войска Ермолова сумели полностью освободить захваченные районы и перенести войну на территорию Ирана.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 xml:space="preserve">Назначенный новым командующим кавказскими войсками И. 0. Паскевич в 1827 г. предпринял </w:t>
      </w:r>
      <w:r>
        <w:rPr>
          <w:rFonts w:ascii="Times New Roman" w:hAnsi="Times New Roman"/>
          <w:sz w:val="28"/>
          <w:szCs w:val="28"/>
        </w:rPr>
        <w:t>успешное наступление Вскоре доро</w:t>
      </w:r>
      <w:r w:rsidRPr="009B0CB5">
        <w:rPr>
          <w:rFonts w:ascii="Times New Roman" w:hAnsi="Times New Roman"/>
          <w:sz w:val="28"/>
          <w:szCs w:val="28"/>
        </w:rPr>
        <w:t>га на столицу Ирана Тегеран была открыта. В этих условиях Иран согласился заключить мир на предложенных Россией условиях.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>По заключенному в </w:t>
      </w:r>
      <w:r w:rsidRPr="009B0CB5">
        <w:rPr>
          <w:rFonts w:ascii="Times New Roman" w:hAnsi="Times New Roman"/>
          <w:b/>
          <w:bCs/>
          <w:sz w:val="28"/>
          <w:szCs w:val="28"/>
        </w:rPr>
        <w:t>1828 г. в Туркманчае договору</w:t>
      </w:r>
      <w:r w:rsidRPr="009B0CB5">
        <w:rPr>
          <w:rFonts w:ascii="Times New Roman" w:hAnsi="Times New Roman"/>
          <w:sz w:val="28"/>
          <w:szCs w:val="28"/>
        </w:rPr>
        <w:t> к России отошли зависимые от Ирана Ереванское и Нахичеванское ханства, признавалось исключительное право России иметь военный флот Каспии. Шах должен был заплатить России 20 млн рублей. Такие итоги войны наносили сильный удар по позициям Англии в Закавказье и развязывали руки Николаю в отношении Турции.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b/>
          <w:bCs/>
          <w:sz w:val="28"/>
          <w:szCs w:val="28"/>
        </w:rPr>
        <w:t>Русско-турецкая война 1828—1829 </w:t>
      </w:r>
      <w:r w:rsidRPr="009B0CB5">
        <w:rPr>
          <w:rFonts w:ascii="Times New Roman" w:hAnsi="Times New Roman"/>
          <w:sz w:val="28"/>
          <w:szCs w:val="28"/>
        </w:rPr>
        <w:t>гг. Сразу после окончания в</w:t>
      </w:r>
      <w:r>
        <w:rPr>
          <w:rFonts w:ascii="Times New Roman" w:hAnsi="Times New Roman"/>
          <w:sz w:val="28"/>
          <w:szCs w:val="28"/>
        </w:rPr>
        <w:t>ойны с Ираном Россия объявила во</w:t>
      </w:r>
      <w:r w:rsidRPr="009B0CB5">
        <w:rPr>
          <w:rFonts w:ascii="Times New Roman" w:hAnsi="Times New Roman"/>
          <w:sz w:val="28"/>
          <w:szCs w:val="28"/>
        </w:rPr>
        <w:t xml:space="preserve">йну Турции. Боевые действия развернулись не только на Балканах, но и на Кавказе. В то время 100-тысячная армия П. X. Витгенштейна заняла дунайские княжества, на Черном море была блокирована принадлежавшая </w:t>
      </w:r>
      <w:r w:rsidRPr="009B0CB5">
        <w:rPr>
          <w:rFonts w:ascii="Times New Roman" w:hAnsi="Times New Roman"/>
          <w:sz w:val="28"/>
          <w:szCs w:val="28"/>
        </w:rPr>
        <w:lastRenderedPageBreak/>
        <w:t>нам крепость Анапа. Тем временем 11-тысячный отряд Паскевича двинулся к Карсу. Предполагалось, что война еще до наступ</w:t>
      </w:r>
      <w:r w:rsidRPr="009B0CB5">
        <w:rPr>
          <w:rFonts w:ascii="Times New Roman" w:hAnsi="Times New Roman"/>
          <w:sz w:val="28"/>
          <w:szCs w:val="28"/>
        </w:rPr>
        <w:softHyphen/>
        <w:t>ления зимы закончится под стенами Константинополя. Однако на Балканах русские войска столкнулись с ожесточенным сопротивлением. Лишь на Кавказе им сопутствовал успех: были заняты значительные территории, крепости Анапа, Сухум-Кале (Сухуми), Поти.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>30 мая 1829 г. новый русский главнокомандующий балканской армией генерал И. И. Дибич дал генеральное сражение, закончившееся разгромом и бегством остатков турецкой армии. Вскоре он был уже у ворот Константинополя. В то же время Кавказская ар</w:t>
      </w:r>
      <w:r w:rsidRPr="009B0CB5">
        <w:rPr>
          <w:rFonts w:ascii="Times New Roman" w:hAnsi="Times New Roman"/>
          <w:bCs/>
          <w:sz w:val="28"/>
          <w:szCs w:val="28"/>
        </w:rPr>
        <w:t>мия,</w:t>
      </w:r>
      <w:r w:rsidRPr="009B0CB5">
        <w:rPr>
          <w:rFonts w:ascii="Times New Roman" w:hAnsi="Times New Roman"/>
          <w:b/>
          <w:bCs/>
          <w:sz w:val="28"/>
          <w:szCs w:val="28"/>
        </w:rPr>
        <w:t> </w:t>
      </w:r>
      <w:r w:rsidRPr="009B0CB5">
        <w:rPr>
          <w:rFonts w:ascii="Times New Roman" w:hAnsi="Times New Roman"/>
          <w:sz w:val="28"/>
          <w:szCs w:val="28"/>
        </w:rPr>
        <w:t>одержав ряд побед, готовилась к новому наступлению. Обеспокоенные таким ходом событий европейские державы оказали давление на султана, чтобы предотвратить захват Константинополя и полный разгром Турции. </w:t>
      </w:r>
    </w:p>
    <w:p w:rsidR="009B0CB5" w:rsidRPr="009B0CB5" w:rsidRDefault="009B0CB5" w:rsidP="009B0CB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>2 сентября </w:t>
      </w:r>
      <w:r w:rsidRPr="009B0CB5">
        <w:rPr>
          <w:rFonts w:ascii="Times New Roman" w:hAnsi="Times New Roman"/>
          <w:b/>
          <w:bCs/>
          <w:sz w:val="28"/>
          <w:szCs w:val="28"/>
        </w:rPr>
        <w:t>1829 г. был подписан Адрианопольский</w:t>
      </w:r>
      <w:r w:rsidRPr="009B0CB5">
        <w:rPr>
          <w:rFonts w:ascii="Times New Roman" w:hAnsi="Times New Roman"/>
          <w:sz w:val="28"/>
          <w:szCs w:val="28"/>
        </w:rPr>
        <w:t> мирный договор. По нему Россия приобрела устье Дуная, восточное побережье Черного моря от устья рек Кубань До порта св. Николая и ряд других территорий. Босфор и Дарданеллы объявлялись открытыми для прохода торговых судов всех стран. Признавалась внутренняя автономия Греции, Сербии, Молдавии и Валахии.</w:t>
      </w:r>
    </w:p>
    <w:p w:rsidR="004A7654" w:rsidRPr="00C62E1C" w:rsidRDefault="009B0CB5" w:rsidP="00D61C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B0CB5">
        <w:rPr>
          <w:rFonts w:ascii="Times New Roman" w:hAnsi="Times New Roman"/>
          <w:sz w:val="28"/>
          <w:szCs w:val="28"/>
        </w:rPr>
        <w:t>Адрианопольский мир укрепил влияние России на Балканах. Османская империя хоть и сохранилась, но попала в дипломатическую зависимость от России.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3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>. История России. Учебник  6 класс. В 2 ч. Ч.1 /под ред. А. В. Торкунова".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учеб. для общеобразоват. учреждений. — М. : Просвещение, 2013.</w:t>
      </w:r>
    </w:p>
    <w:p w:rsidR="006D5F4C" w:rsidRPr="00643466" w:rsidRDefault="00AE0F65" w:rsidP="0035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Лях Р.Д.  История родного края. Пособие.-Донецк,1998</w:t>
      </w:r>
    </w:p>
    <w:p w:rsidR="008340D7" w:rsidRPr="00643466" w:rsidRDefault="002805E4" w:rsidP="00F049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681DD2" w:rsidRPr="00681DD2">
        <w:rPr>
          <w:rFonts w:ascii="Times New Roman" w:eastAsia="Times New Roman" w:hAnsi="Times New Roman"/>
          <w:sz w:val="28"/>
          <w:szCs w:val="28"/>
        </w:rPr>
        <w:t>История Россия от древнейших времен до начала XXв.,: Учебное пособие / Под ред. И.Я. Фроянова.</w:t>
      </w:r>
      <w:r w:rsidR="00681DD2" w:rsidRPr="00681DD2">
        <w:rPr>
          <w:rFonts w:ascii="Helvetica" w:hAnsi="Helvetica" w:cs="Helvetica"/>
          <w:color w:val="444444"/>
          <w:sz w:val="21"/>
          <w:szCs w:val="21"/>
          <w:shd w:val="clear" w:color="auto" w:fill="E6E6E6"/>
        </w:rPr>
        <w:t xml:space="preserve"> </w:t>
      </w:r>
      <w:r w:rsidR="00F04985">
        <w:rPr>
          <w:rFonts w:ascii="Times New Roman" w:eastAsia="Times New Roman" w:hAnsi="Times New Roman"/>
          <w:sz w:val="28"/>
          <w:szCs w:val="28"/>
        </w:rPr>
        <w:t>– М.: Просвещение, 2009</w:t>
      </w:r>
      <w:r w:rsidR="00F04985">
        <w:rPr>
          <w:rFonts w:ascii="Times New Roman" w:eastAsia="Times New Roman" w:hAnsi="Times New Roman"/>
          <w:sz w:val="28"/>
          <w:szCs w:val="28"/>
        </w:rPr>
        <w:br/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681DD2" w:rsidRPr="00681DD2" w:rsidRDefault="00F04985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1DD2" w:rsidRPr="00681DD2">
        <w:rPr>
          <w:rFonts w:ascii="Times New Roman" w:hAnsi="Times New Roman"/>
          <w:sz w:val="28"/>
          <w:szCs w:val="28"/>
        </w:rPr>
        <w:t>Назовите основные направления внешней политики времён Александра 1;</w:t>
      </w:r>
    </w:p>
    <w:p w:rsidR="00F04985" w:rsidRPr="00F04985" w:rsidRDefault="00F04985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4985">
        <w:rPr>
          <w:rFonts w:ascii="Times New Roman" w:hAnsi="Times New Roman"/>
          <w:sz w:val="28"/>
          <w:szCs w:val="28"/>
        </w:rPr>
        <w:t xml:space="preserve">Каковы условия Тильзитского мирного договора? </w:t>
      </w:r>
    </w:p>
    <w:p w:rsidR="00681DD2" w:rsidRDefault="00F04985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81DD2" w:rsidRPr="00681DD2">
        <w:rPr>
          <w:rFonts w:ascii="Times New Roman" w:hAnsi="Times New Roman"/>
          <w:sz w:val="28"/>
          <w:szCs w:val="28"/>
        </w:rPr>
        <w:t>Назовите основные мирные договоры, которые подписала Росси</w:t>
      </w:r>
      <w:r>
        <w:rPr>
          <w:rFonts w:ascii="Times New Roman" w:hAnsi="Times New Roman"/>
          <w:sz w:val="28"/>
          <w:szCs w:val="28"/>
        </w:rPr>
        <w:t>я в годы правления Александра 1</w:t>
      </w:r>
    </w:p>
    <w:p w:rsidR="00681DD2" w:rsidRPr="00681DD2" w:rsidRDefault="00F04985" w:rsidP="00681DD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81DD2" w:rsidRPr="00681DD2">
        <w:rPr>
          <w:rFonts w:ascii="Times New Roman" w:hAnsi="Times New Roman"/>
          <w:sz w:val="28"/>
          <w:szCs w:val="28"/>
        </w:rPr>
        <w:t>Перечислите успехи и неудачи российского правительства во внешней политике 1801–1812 годов;</w:t>
      </w:r>
    </w:p>
    <w:p w:rsidR="00681DD2" w:rsidRPr="00681DD2" w:rsidRDefault="00F04985" w:rsidP="00681DD2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81DD2" w:rsidRPr="00681DD2">
        <w:rPr>
          <w:rFonts w:ascii="Times New Roman" w:hAnsi="Times New Roman"/>
          <w:sz w:val="28"/>
          <w:szCs w:val="28"/>
        </w:rPr>
        <w:t>Какое событие является крупнейшей внешнеполитической победой России в первой половине XIX века?</w:t>
      </w:r>
    </w:p>
    <w:p w:rsidR="00681DD2" w:rsidRPr="00681DD2" w:rsidRDefault="00F04985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81DD2" w:rsidRPr="00681DD2">
        <w:rPr>
          <w:rFonts w:ascii="Times New Roman" w:hAnsi="Times New Roman"/>
          <w:sz w:val="28"/>
          <w:szCs w:val="28"/>
        </w:rPr>
        <w:t>Назовите основные направления внешней политике при Николае 1;</w:t>
      </w:r>
    </w:p>
    <w:p w:rsidR="00681DD2" w:rsidRDefault="00681DD2" w:rsidP="00681DD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17D" w:rsidRDefault="005E317D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17D" w:rsidRDefault="005E317D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0D7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lastRenderedPageBreak/>
        <w:t>Задания</w:t>
      </w:r>
    </w:p>
    <w:p w:rsidR="004A7654" w:rsidRDefault="004A7654" w:rsidP="004A765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04985">
        <w:rPr>
          <w:rFonts w:ascii="Times New Roman" w:hAnsi="Times New Roman"/>
          <w:b/>
          <w:sz w:val="28"/>
          <w:szCs w:val="28"/>
        </w:rPr>
        <w:t> </w:t>
      </w:r>
      <w:r w:rsidR="00F04985" w:rsidRPr="00F04985">
        <w:rPr>
          <w:rFonts w:ascii="Times New Roman" w:hAnsi="Times New Roman"/>
          <w:b/>
          <w:sz w:val="28"/>
          <w:szCs w:val="28"/>
        </w:rPr>
        <w:t>1.</w:t>
      </w:r>
      <w:r w:rsidR="009B0CB5" w:rsidRPr="00F04985">
        <w:rPr>
          <w:rFonts w:ascii="Times New Roman" w:hAnsi="Times New Roman"/>
          <w:b/>
          <w:sz w:val="28"/>
          <w:szCs w:val="28"/>
        </w:rPr>
        <w:t>Сделайте вывод</w:t>
      </w:r>
      <w:r w:rsidR="009B0CB5">
        <w:rPr>
          <w:rFonts w:ascii="Times New Roman" w:hAnsi="Times New Roman"/>
          <w:sz w:val="28"/>
          <w:szCs w:val="28"/>
        </w:rPr>
        <w:t xml:space="preserve"> о том как, Священный союз изменил положение России на мировой арене</w:t>
      </w:r>
      <w:r w:rsidR="00F04985">
        <w:rPr>
          <w:rFonts w:ascii="Times New Roman" w:hAnsi="Times New Roman"/>
          <w:sz w:val="28"/>
          <w:szCs w:val="28"/>
        </w:rPr>
        <w:t>.</w:t>
      </w:r>
    </w:p>
    <w:p w:rsidR="005E317D" w:rsidRDefault="005E317D" w:rsidP="004A765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E317D" w:rsidRDefault="005E317D" w:rsidP="004A765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317D">
        <w:rPr>
          <w:rFonts w:ascii="Times New Roman" w:hAnsi="Times New Roman"/>
          <w:b/>
          <w:sz w:val="28"/>
          <w:szCs w:val="28"/>
        </w:rPr>
        <w:t>2.Каковы</w:t>
      </w:r>
      <w:r w:rsidRPr="005E317D">
        <w:rPr>
          <w:rFonts w:ascii="Times New Roman" w:hAnsi="Times New Roman"/>
          <w:sz w:val="28"/>
          <w:szCs w:val="28"/>
        </w:rPr>
        <w:t xml:space="preserve"> причины победы России в войне против французской армии в 1812 году?</w:t>
      </w:r>
    </w:p>
    <w:p w:rsidR="00F04985" w:rsidRPr="004A7654" w:rsidRDefault="00F04985" w:rsidP="004A765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70518" w:rsidRDefault="005E317D" w:rsidP="00E7051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04985" w:rsidRPr="00F04985">
        <w:rPr>
          <w:rFonts w:ascii="Times New Roman" w:hAnsi="Times New Roman"/>
          <w:b/>
          <w:sz w:val="28"/>
          <w:szCs w:val="28"/>
        </w:rPr>
        <w:t>.</w:t>
      </w:r>
      <w:r w:rsidR="009B0CB5" w:rsidRPr="00F04985">
        <w:rPr>
          <w:rFonts w:ascii="Times New Roman" w:hAnsi="Times New Roman"/>
          <w:b/>
          <w:sz w:val="28"/>
          <w:szCs w:val="28"/>
        </w:rPr>
        <w:t>Почему</w:t>
      </w:r>
      <w:r w:rsidR="009B0CB5" w:rsidRPr="009B0CB5">
        <w:rPr>
          <w:rFonts w:ascii="Times New Roman" w:hAnsi="Times New Roman"/>
          <w:sz w:val="28"/>
          <w:szCs w:val="28"/>
        </w:rPr>
        <w:t xml:space="preserve"> Россию</w:t>
      </w:r>
      <w:r w:rsidR="00545576">
        <w:rPr>
          <w:rFonts w:ascii="Times New Roman" w:hAnsi="Times New Roman"/>
          <w:sz w:val="28"/>
          <w:szCs w:val="28"/>
        </w:rPr>
        <w:t xml:space="preserve"> Х1Х в.</w:t>
      </w:r>
      <w:r w:rsidR="009B0CB5" w:rsidRPr="009B0CB5">
        <w:rPr>
          <w:rFonts w:ascii="Times New Roman" w:hAnsi="Times New Roman"/>
          <w:sz w:val="28"/>
          <w:szCs w:val="28"/>
        </w:rPr>
        <w:t xml:space="preserve"> называли</w:t>
      </w:r>
      <w:r w:rsidR="009B0CB5">
        <w:rPr>
          <w:rFonts w:ascii="Times New Roman" w:hAnsi="Times New Roman"/>
          <w:sz w:val="28"/>
          <w:szCs w:val="28"/>
        </w:rPr>
        <w:t xml:space="preserve"> «Жандармом Европы»</w:t>
      </w:r>
      <w:r w:rsidR="009B0CB5" w:rsidRPr="009B0CB5">
        <w:rPr>
          <w:rFonts w:ascii="Times New Roman" w:hAnsi="Times New Roman"/>
          <w:sz w:val="28"/>
          <w:szCs w:val="28"/>
        </w:rPr>
        <w:t>?</w:t>
      </w:r>
      <w:r w:rsidR="009B0CB5" w:rsidRPr="009B0CB5">
        <w:t xml:space="preserve"> </w:t>
      </w:r>
      <w:r w:rsidR="009B0CB5" w:rsidRPr="00F04985">
        <w:rPr>
          <w:rFonts w:ascii="Times New Roman" w:hAnsi="Times New Roman"/>
          <w:b/>
          <w:sz w:val="28"/>
          <w:szCs w:val="28"/>
        </w:rPr>
        <w:t>Какие</w:t>
      </w:r>
      <w:r w:rsidR="009B0CB5" w:rsidRPr="009B0CB5">
        <w:rPr>
          <w:rFonts w:ascii="Times New Roman" w:hAnsi="Times New Roman"/>
          <w:sz w:val="28"/>
          <w:szCs w:val="28"/>
        </w:rPr>
        <w:t xml:space="preserve"> события об этом свидетельствуют?</w:t>
      </w:r>
    </w:p>
    <w:p w:rsidR="00F04985" w:rsidRDefault="00F04985" w:rsidP="00E7051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45576" w:rsidRDefault="005E317D" w:rsidP="00E7051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04985" w:rsidRPr="00F04985">
        <w:rPr>
          <w:rFonts w:ascii="Times New Roman" w:hAnsi="Times New Roman"/>
          <w:b/>
          <w:sz w:val="28"/>
          <w:szCs w:val="28"/>
        </w:rPr>
        <w:t>.</w:t>
      </w:r>
      <w:r w:rsidR="00545576" w:rsidRPr="00F04985">
        <w:rPr>
          <w:rFonts w:ascii="Times New Roman" w:hAnsi="Times New Roman"/>
          <w:b/>
          <w:sz w:val="28"/>
          <w:szCs w:val="28"/>
        </w:rPr>
        <w:t xml:space="preserve">Какие </w:t>
      </w:r>
      <w:r w:rsidR="00545576" w:rsidRPr="00545576">
        <w:rPr>
          <w:rFonts w:ascii="Times New Roman" w:hAnsi="Times New Roman"/>
          <w:sz w:val="28"/>
          <w:szCs w:val="28"/>
        </w:rPr>
        <w:t>страны были недовольны усилением России</w:t>
      </w:r>
      <w:r w:rsidR="00545576" w:rsidRPr="005455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45576" w:rsidRPr="00545576">
        <w:rPr>
          <w:rFonts w:ascii="Times New Roman" w:hAnsi="Times New Roman"/>
          <w:bCs/>
          <w:sz w:val="28"/>
          <w:szCs w:val="28"/>
        </w:rPr>
        <w:t>в</w:t>
      </w:r>
      <w:r w:rsidR="00545576" w:rsidRPr="00545576">
        <w:rPr>
          <w:rFonts w:ascii="Times New Roman" w:hAnsi="Times New Roman"/>
          <w:sz w:val="28"/>
          <w:szCs w:val="28"/>
        </w:rPr>
        <w:t xml:space="preserve"> </w:t>
      </w:r>
      <w:r w:rsidR="00545576" w:rsidRPr="00545576">
        <w:rPr>
          <w:rFonts w:ascii="Times New Roman" w:hAnsi="Times New Roman"/>
          <w:bCs/>
          <w:sz w:val="28"/>
          <w:szCs w:val="28"/>
        </w:rPr>
        <w:t>первой половине XIX в</w:t>
      </w:r>
      <w:r w:rsidR="00545576" w:rsidRPr="00545576">
        <w:rPr>
          <w:rFonts w:ascii="Times New Roman" w:hAnsi="Times New Roman"/>
          <w:sz w:val="28"/>
          <w:szCs w:val="28"/>
        </w:rPr>
        <w:t xml:space="preserve">? </w:t>
      </w:r>
      <w:r w:rsidR="00545576" w:rsidRPr="00F04985">
        <w:rPr>
          <w:rFonts w:ascii="Times New Roman" w:hAnsi="Times New Roman"/>
          <w:b/>
          <w:sz w:val="28"/>
          <w:szCs w:val="28"/>
        </w:rPr>
        <w:t>Почему?</w:t>
      </w:r>
    </w:p>
    <w:p w:rsidR="00F04985" w:rsidRDefault="00F04985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B0195" w:rsidRPr="00FB0195" w:rsidRDefault="005E317D" w:rsidP="00F04985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04985" w:rsidRPr="00F04985">
        <w:rPr>
          <w:rFonts w:ascii="Times New Roman" w:hAnsi="Times New Roman"/>
          <w:b/>
          <w:sz w:val="28"/>
          <w:szCs w:val="28"/>
        </w:rPr>
        <w:t>.</w:t>
      </w:r>
      <w:r w:rsidR="00FB0195" w:rsidRPr="00F04985">
        <w:rPr>
          <w:rFonts w:ascii="Times New Roman" w:hAnsi="Times New Roman"/>
          <w:b/>
          <w:sz w:val="28"/>
          <w:szCs w:val="28"/>
        </w:rPr>
        <w:t>Подготовить</w:t>
      </w:r>
      <w:r w:rsidR="00FB0195" w:rsidRPr="00FB0195">
        <w:rPr>
          <w:rFonts w:ascii="Times New Roman" w:hAnsi="Times New Roman"/>
          <w:sz w:val="28"/>
          <w:szCs w:val="28"/>
        </w:rPr>
        <w:t xml:space="preserve"> </w:t>
      </w:r>
      <w:r w:rsidR="00FB0195">
        <w:rPr>
          <w:rFonts w:ascii="Times New Roman" w:hAnsi="Times New Roman"/>
          <w:sz w:val="28"/>
          <w:szCs w:val="28"/>
        </w:rPr>
        <w:t xml:space="preserve">письменное </w:t>
      </w:r>
      <w:r w:rsidR="00FB0195" w:rsidRPr="00FB0195">
        <w:rPr>
          <w:rFonts w:ascii="Times New Roman" w:hAnsi="Times New Roman"/>
          <w:sz w:val="28"/>
          <w:szCs w:val="28"/>
        </w:rPr>
        <w:t>сообщения о любом из трех русских полководцев:</w:t>
      </w:r>
    </w:p>
    <w:p w:rsidR="00E70518" w:rsidRDefault="00FB0195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B0195">
        <w:rPr>
          <w:rFonts w:ascii="Times New Roman" w:hAnsi="Times New Roman"/>
          <w:sz w:val="28"/>
          <w:szCs w:val="28"/>
        </w:rPr>
        <w:t>М. И. Кутузов, М. Б. Ба</w:t>
      </w:r>
      <w:r w:rsidR="005E317D">
        <w:rPr>
          <w:rFonts w:ascii="Times New Roman" w:hAnsi="Times New Roman"/>
          <w:sz w:val="28"/>
          <w:szCs w:val="28"/>
        </w:rPr>
        <w:t>рклай де Толли, П. И. Багратион</w:t>
      </w:r>
    </w:p>
    <w:p w:rsidR="00E70518" w:rsidRDefault="00E70518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70518" w:rsidRDefault="00E70518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70518" w:rsidRDefault="00E70518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70518" w:rsidRPr="00FB0195" w:rsidRDefault="00E70518" w:rsidP="00FB019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52DE2" w:rsidRDefault="00352DE2" w:rsidP="00167D08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5E317D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24.11</w:t>
      </w:r>
      <w:r w:rsidR="00B233E3" w:rsidRPr="00643466">
        <w:rPr>
          <w:rFonts w:ascii="Times New Roman" w:hAnsi="Times New Roman"/>
          <w:sz w:val="28"/>
          <w:szCs w:val="28"/>
        </w:rPr>
        <w:t>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3D49"/>
    <w:multiLevelType w:val="multilevel"/>
    <w:tmpl w:val="BEB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B3BDB"/>
    <w:multiLevelType w:val="multilevel"/>
    <w:tmpl w:val="ED7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60F6F"/>
    <w:multiLevelType w:val="multilevel"/>
    <w:tmpl w:val="82C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66F69"/>
    <w:multiLevelType w:val="multilevel"/>
    <w:tmpl w:val="CF4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6518A"/>
    <w:multiLevelType w:val="multilevel"/>
    <w:tmpl w:val="AB90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01E01"/>
    <w:multiLevelType w:val="multilevel"/>
    <w:tmpl w:val="9FD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66B0A"/>
    <w:multiLevelType w:val="multilevel"/>
    <w:tmpl w:val="542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05A89"/>
    <w:multiLevelType w:val="multilevel"/>
    <w:tmpl w:val="2A6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2"/>
  </w:num>
  <w:num w:numId="5">
    <w:abstractNumId w:val="4"/>
  </w:num>
  <w:num w:numId="6">
    <w:abstractNumId w:val="17"/>
  </w:num>
  <w:num w:numId="7">
    <w:abstractNumId w:val="9"/>
  </w:num>
  <w:num w:numId="8">
    <w:abstractNumId w:val="10"/>
  </w:num>
  <w:num w:numId="9">
    <w:abstractNumId w:val="23"/>
  </w:num>
  <w:num w:numId="10">
    <w:abstractNumId w:val="7"/>
  </w:num>
  <w:num w:numId="11">
    <w:abstractNumId w:val="6"/>
  </w:num>
  <w:num w:numId="12">
    <w:abstractNumId w:val="20"/>
  </w:num>
  <w:num w:numId="13">
    <w:abstractNumId w:val="21"/>
  </w:num>
  <w:num w:numId="14">
    <w:abstractNumId w:val="1"/>
  </w:num>
  <w:num w:numId="15">
    <w:abstractNumId w:val="2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8"/>
  </w:num>
  <w:num w:numId="21">
    <w:abstractNumId w:val="12"/>
  </w:num>
  <w:num w:numId="22">
    <w:abstractNumId w:val="11"/>
  </w:num>
  <w:num w:numId="23">
    <w:abstractNumId w:val="16"/>
  </w:num>
  <w:num w:numId="24">
    <w:abstractNumId w:val="13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3AB4"/>
    <w:rsid w:val="000E6578"/>
    <w:rsid w:val="00100470"/>
    <w:rsid w:val="00125A55"/>
    <w:rsid w:val="00142B61"/>
    <w:rsid w:val="00162ADE"/>
    <w:rsid w:val="00167D08"/>
    <w:rsid w:val="00183130"/>
    <w:rsid w:val="001A258B"/>
    <w:rsid w:val="001B5B6D"/>
    <w:rsid w:val="001C03F8"/>
    <w:rsid w:val="001F13E3"/>
    <w:rsid w:val="00207E92"/>
    <w:rsid w:val="00247DF6"/>
    <w:rsid w:val="00253C04"/>
    <w:rsid w:val="00266C4F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52DE2"/>
    <w:rsid w:val="00383AF0"/>
    <w:rsid w:val="003851A4"/>
    <w:rsid w:val="00397CAB"/>
    <w:rsid w:val="003A31F0"/>
    <w:rsid w:val="003B16AB"/>
    <w:rsid w:val="003C0AB8"/>
    <w:rsid w:val="003E1E21"/>
    <w:rsid w:val="00447857"/>
    <w:rsid w:val="004720CB"/>
    <w:rsid w:val="004971AF"/>
    <w:rsid w:val="004A1177"/>
    <w:rsid w:val="004A13A4"/>
    <w:rsid w:val="004A5519"/>
    <w:rsid w:val="004A7654"/>
    <w:rsid w:val="004E0BDE"/>
    <w:rsid w:val="005002AC"/>
    <w:rsid w:val="005217CF"/>
    <w:rsid w:val="00525EAC"/>
    <w:rsid w:val="00536131"/>
    <w:rsid w:val="00545576"/>
    <w:rsid w:val="00564819"/>
    <w:rsid w:val="00581BEC"/>
    <w:rsid w:val="005903D3"/>
    <w:rsid w:val="005B5866"/>
    <w:rsid w:val="005E0151"/>
    <w:rsid w:val="005E317D"/>
    <w:rsid w:val="00610215"/>
    <w:rsid w:val="00612971"/>
    <w:rsid w:val="00643466"/>
    <w:rsid w:val="00681DD2"/>
    <w:rsid w:val="00692474"/>
    <w:rsid w:val="006A78AC"/>
    <w:rsid w:val="006C72F6"/>
    <w:rsid w:val="006D5F4C"/>
    <w:rsid w:val="006E1591"/>
    <w:rsid w:val="006F2411"/>
    <w:rsid w:val="007345DD"/>
    <w:rsid w:val="00737F86"/>
    <w:rsid w:val="007607F5"/>
    <w:rsid w:val="00766101"/>
    <w:rsid w:val="007762A6"/>
    <w:rsid w:val="007B3A0E"/>
    <w:rsid w:val="00823C40"/>
    <w:rsid w:val="00824295"/>
    <w:rsid w:val="00824E6E"/>
    <w:rsid w:val="008340D7"/>
    <w:rsid w:val="00846871"/>
    <w:rsid w:val="00861E36"/>
    <w:rsid w:val="00864036"/>
    <w:rsid w:val="008A1134"/>
    <w:rsid w:val="008A6677"/>
    <w:rsid w:val="008B41F7"/>
    <w:rsid w:val="008D087F"/>
    <w:rsid w:val="008F4081"/>
    <w:rsid w:val="00924704"/>
    <w:rsid w:val="00925520"/>
    <w:rsid w:val="009301E2"/>
    <w:rsid w:val="00930274"/>
    <w:rsid w:val="00947A16"/>
    <w:rsid w:val="00957B87"/>
    <w:rsid w:val="00963159"/>
    <w:rsid w:val="009631ED"/>
    <w:rsid w:val="009A2B5E"/>
    <w:rsid w:val="009A7B46"/>
    <w:rsid w:val="009B0CB5"/>
    <w:rsid w:val="009D10CE"/>
    <w:rsid w:val="009D45C9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E0BC6"/>
    <w:rsid w:val="00AE0F65"/>
    <w:rsid w:val="00AE70F5"/>
    <w:rsid w:val="00AF0495"/>
    <w:rsid w:val="00B11AEE"/>
    <w:rsid w:val="00B233E3"/>
    <w:rsid w:val="00B314C7"/>
    <w:rsid w:val="00B33B0B"/>
    <w:rsid w:val="00B60D38"/>
    <w:rsid w:val="00B810BC"/>
    <w:rsid w:val="00BA638B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62E1C"/>
    <w:rsid w:val="00C727C2"/>
    <w:rsid w:val="00C93317"/>
    <w:rsid w:val="00CA7907"/>
    <w:rsid w:val="00CB4E96"/>
    <w:rsid w:val="00CC3F4F"/>
    <w:rsid w:val="00CE2FEB"/>
    <w:rsid w:val="00D067FE"/>
    <w:rsid w:val="00D1622E"/>
    <w:rsid w:val="00D21913"/>
    <w:rsid w:val="00D30999"/>
    <w:rsid w:val="00D30B56"/>
    <w:rsid w:val="00D406D7"/>
    <w:rsid w:val="00D419D3"/>
    <w:rsid w:val="00D61C81"/>
    <w:rsid w:val="00D626CC"/>
    <w:rsid w:val="00DA12C3"/>
    <w:rsid w:val="00DB37CC"/>
    <w:rsid w:val="00DD2CE0"/>
    <w:rsid w:val="00DF0886"/>
    <w:rsid w:val="00DF3979"/>
    <w:rsid w:val="00E27EC4"/>
    <w:rsid w:val="00E31CD1"/>
    <w:rsid w:val="00E3301E"/>
    <w:rsid w:val="00E35717"/>
    <w:rsid w:val="00E429F6"/>
    <w:rsid w:val="00E64D2B"/>
    <w:rsid w:val="00E70518"/>
    <w:rsid w:val="00E874AC"/>
    <w:rsid w:val="00E90A91"/>
    <w:rsid w:val="00EC551F"/>
    <w:rsid w:val="00EC64CB"/>
    <w:rsid w:val="00F04985"/>
    <w:rsid w:val="00F344B5"/>
    <w:rsid w:val="00F52923"/>
    <w:rsid w:val="00F65C79"/>
    <w:rsid w:val="00F76BA0"/>
    <w:rsid w:val="00FA4CCA"/>
    <w:rsid w:val="00FA5DCD"/>
    <w:rsid w:val="00FB0195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C178"/>
  <w15:docId w15:val="{FC88B18E-7C62-4BC1-9065-549EC76F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88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A05-A7DA-44B8-BC68-F709ED4F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132</cp:revision>
  <dcterms:created xsi:type="dcterms:W3CDTF">2020-06-08T14:37:00Z</dcterms:created>
  <dcterms:modified xsi:type="dcterms:W3CDTF">2021-11-03T09:06:00Z</dcterms:modified>
</cp:coreProperties>
</file>